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04" w:rsidRDefault="000849AD" w:rsidP="000849AD">
      <w:pPr>
        <w:widowControl/>
        <w:shd w:val="clear" w:color="auto" w:fill="FFFFFF"/>
        <w:spacing w:after="50"/>
        <w:jc w:val="center"/>
        <w:outlineLvl w:val="2"/>
        <w:rPr>
          <w:rFonts w:ascii="黑体" w:eastAsia="黑体" w:hAnsi="黑体" w:cs="Arial" w:hint="eastAsia"/>
          <w:b/>
          <w:bCs/>
          <w:kern w:val="0"/>
          <w:sz w:val="44"/>
          <w:szCs w:val="44"/>
        </w:rPr>
      </w:pPr>
      <w:r w:rsidRPr="000849AD">
        <w:rPr>
          <w:rFonts w:ascii="黑体" w:eastAsia="黑体" w:hAnsi="黑体" w:cs="Arial"/>
          <w:b/>
          <w:bCs/>
          <w:kern w:val="0"/>
          <w:sz w:val="44"/>
          <w:szCs w:val="44"/>
        </w:rPr>
        <w:t>关于加强新型冠状病毒感染的肺炎疫情</w:t>
      </w:r>
    </w:p>
    <w:p w:rsidR="000849AD" w:rsidRPr="000849AD" w:rsidRDefault="000849AD" w:rsidP="000849AD">
      <w:pPr>
        <w:widowControl/>
        <w:shd w:val="clear" w:color="auto" w:fill="FFFFFF"/>
        <w:spacing w:after="50"/>
        <w:jc w:val="center"/>
        <w:outlineLvl w:val="2"/>
        <w:rPr>
          <w:rFonts w:ascii="黑体" w:eastAsia="黑体" w:hAnsi="黑体" w:cs="Arial"/>
          <w:b/>
          <w:bCs/>
          <w:kern w:val="0"/>
          <w:sz w:val="44"/>
          <w:szCs w:val="44"/>
        </w:rPr>
      </w:pPr>
      <w:r w:rsidRPr="000849AD">
        <w:rPr>
          <w:rFonts w:ascii="黑体" w:eastAsia="黑体" w:hAnsi="黑体" w:cs="Arial"/>
          <w:b/>
          <w:bCs/>
          <w:kern w:val="0"/>
          <w:sz w:val="44"/>
          <w:szCs w:val="44"/>
        </w:rPr>
        <w:t>防控的通告（第4号）</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t>根据国家、安徽省关于新型冠状病毒感染的肺炎疫情防控工作要求和我市当前疫情防控形势，为坚决遏制疫情传播和蔓延，切实保证人民群众身体健康和生命安全，依照《中华人民共和国传染病防治法》《中华人民共和国突发事件应对法》等法律法规，现将我市新型冠状病毒感染的肺炎疫情防控工作有关事项通告如下：</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t>一、全市范围所有允许开放的公共场所（如供水、供气、供电、通讯、商场、超市、农贸市场等）、公共交通车辆（公交车、出租车等）、公共服务窗口所有工作人员、顾客、乘客和服务对象必须佩戴口罩。</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t>二、全市范围内宾馆、饭店暂停举办集中宴席（含婚宴、庆生宴等）、聚餐、联谊等公众聚会活动。</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t>三、全市范围内禁止广场舞等一切群众性聚集活动。</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t>四、春节期间，提倡短信、电话等方式拜年，减少出行、走亲访友、家族聚餐等人群接触机会。养老敬老机构、护理院、儿童福利院一律实施临时封闭管理。</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t>五、全市机关企事业单位应减少召开会议等人员聚集活动，确需召开会议尽量以视频会形式召开。会场内要做到开窗通风和规范消毒。参会人员要做好个人防护。</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lastRenderedPageBreak/>
        <w:t>六、各县（市）区、各单位最大程度动员离芜人员不得提前返回芜湖，本地人员做到减少流动。</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t>七、对湖北来芜人员进行劝返，全力控制疫情输入风险。同时，在车站、港口、高速公路口、国省道等进行检疫，重点查验湖北及外省外市来芜车辆和人员，对重点地区来芜人员采取居家或集中隔离医学观察不少于14天等措施。</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t>八、凡在2020年1月10日以后，有湖北地区往来史、与湖北地区人员接触史或新型冠状病毒感染的肺炎病例接触史的，必须主动与现居住地村委会、居委会联系登记，在现居住地或指定场所严格执行不少于14天的隔离医学观察，每日至少测量2次体温。隔离医学观察期间要佩戴口罩，尽量避免接触他人，且不能外出，并配合村（社区）和基层医务人员做好随访。一旦出现发热咳嗽等症状，应在做好防护的情况下，立即到设有发热门诊的医院就医。</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t>九、全市各镇、街道、居委会、村委会必须在做好防护措施前提下，组织工作人员或辖区民警、志愿者等主动上门，按照国家卫生健康委《新型冠状病毒感染的肺炎疫情社区防控工作方案（试行）》要求，逐户登记摸排湖北来芜人员，并进行健康随访。</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t>十、对囤积居奇、哄抬物价等扰乱正常市场秩序行为和肆意谣传、捏造不实信息的,将依法从严从快予以查处和打击，并点名道姓公开曝光。</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lastRenderedPageBreak/>
        <w:t>十一、严禁随意丢弃一次性口罩。健康市民使用过的一次性口罩，应毁形后按有害垃圾进行分类投放，由环卫部门集中收集处置。居家隔离观察或有发热、咳嗽等症状人员使用后的口罩用开水浸泡30分钟，或用酒精喷雾消毒后密封丢弃到有害垃圾桶内。</w:t>
      </w:r>
    </w:p>
    <w:p w:rsidR="000849AD" w:rsidRPr="000849AD" w:rsidRDefault="000849AD" w:rsidP="000849AD">
      <w:pPr>
        <w:widowControl/>
        <w:shd w:val="clear" w:color="auto" w:fill="FFFFFF"/>
        <w:ind w:firstLineChars="200" w:firstLine="640"/>
        <w:rPr>
          <w:rFonts w:ascii="仿宋" w:eastAsia="仿宋" w:hAnsi="仿宋" w:cs="Arial"/>
          <w:kern w:val="0"/>
          <w:sz w:val="32"/>
          <w:szCs w:val="32"/>
        </w:rPr>
      </w:pPr>
      <w:r w:rsidRPr="000849AD">
        <w:rPr>
          <w:rFonts w:ascii="仿宋" w:eastAsia="仿宋" w:hAnsi="仿宋" w:cs="Arial"/>
          <w:kern w:val="0"/>
          <w:sz w:val="32"/>
          <w:szCs w:val="32"/>
        </w:rPr>
        <w:t>十二、对擅自运营应关闭的文娱（含棋牌室）等活动场所，坚决依法查处。对不配合落实本通告内容，甚至造成不良后果的，将依法依规追究法律责任。</w:t>
      </w:r>
    </w:p>
    <w:p w:rsidR="000849AD" w:rsidRPr="000849AD" w:rsidRDefault="000849AD" w:rsidP="000849AD">
      <w:pPr>
        <w:widowControl/>
        <w:shd w:val="clear" w:color="auto" w:fill="FFFFFF"/>
        <w:spacing w:before="240" w:after="240"/>
        <w:ind w:firstLine="480"/>
        <w:rPr>
          <w:rFonts w:ascii="Arial" w:eastAsia="宋体" w:hAnsi="Arial" w:cs="Arial"/>
          <w:color w:val="909090"/>
          <w:kern w:val="0"/>
          <w:sz w:val="16"/>
          <w:szCs w:val="16"/>
        </w:rPr>
      </w:pPr>
    </w:p>
    <w:p w:rsidR="00D426A1" w:rsidRDefault="000849AD" w:rsidP="000849AD">
      <w:pPr>
        <w:widowControl/>
        <w:shd w:val="clear" w:color="auto" w:fill="FFFFFF"/>
        <w:jc w:val="right"/>
        <w:rPr>
          <w:rFonts w:ascii="仿宋" w:eastAsia="仿宋" w:hAnsi="仿宋" w:cs="Arial" w:hint="eastAsia"/>
          <w:kern w:val="0"/>
          <w:sz w:val="32"/>
          <w:szCs w:val="32"/>
        </w:rPr>
      </w:pPr>
      <w:r w:rsidRPr="000849AD">
        <w:rPr>
          <w:rFonts w:ascii="仿宋" w:eastAsia="仿宋" w:hAnsi="仿宋" w:cs="Arial"/>
          <w:kern w:val="0"/>
          <w:sz w:val="32"/>
          <w:szCs w:val="32"/>
        </w:rPr>
        <w:t>芜湖市新型冠状病毒感染的</w:t>
      </w:r>
    </w:p>
    <w:p w:rsidR="000849AD" w:rsidRPr="000849AD" w:rsidRDefault="000849AD" w:rsidP="000849AD">
      <w:pPr>
        <w:widowControl/>
        <w:shd w:val="clear" w:color="auto" w:fill="FFFFFF"/>
        <w:jc w:val="right"/>
        <w:rPr>
          <w:rFonts w:ascii="仿宋" w:eastAsia="仿宋" w:hAnsi="仿宋" w:cs="Arial"/>
          <w:kern w:val="0"/>
          <w:sz w:val="32"/>
          <w:szCs w:val="32"/>
        </w:rPr>
      </w:pPr>
      <w:r w:rsidRPr="000849AD">
        <w:rPr>
          <w:rFonts w:ascii="仿宋" w:eastAsia="仿宋" w:hAnsi="仿宋" w:cs="Arial"/>
          <w:kern w:val="0"/>
          <w:sz w:val="32"/>
          <w:szCs w:val="32"/>
        </w:rPr>
        <w:t>肺炎疫情防控应急指挥部</w:t>
      </w:r>
    </w:p>
    <w:p w:rsidR="000849AD" w:rsidRPr="000849AD" w:rsidRDefault="000849AD" w:rsidP="000849AD">
      <w:pPr>
        <w:widowControl/>
        <w:shd w:val="clear" w:color="auto" w:fill="FFFFFF"/>
        <w:jc w:val="right"/>
        <w:rPr>
          <w:rFonts w:ascii="仿宋" w:eastAsia="仿宋" w:hAnsi="仿宋" w:cs="Arial"/>
          <w:kern w:val="0"/>
          <w:sz w:val="32"/>
          <w:szCs w:val="32"/>
        </w:rPr>
      </w:pPr>
      <w:r w:rsidRPr="000849AD">
        <w:rPr>
          <w:rFonts w:ascii="仿宋" w:eastAsia="仿宋" w:hAnsi="仿宋" w:cs="Arial"/>
          <w:kern w:val="0"/>
          <w:sz w:val="32"/>
          <w:szCs w:val="32"/>
        </w:rPr>
        <w:t>2020年1月27日</w:t>
      </w:r>
    </w:p>
    <w:p w:rsidR="000849AD" w:rsidRPr="000849AD" w:rsidRDefault="000849AD" w:rsidP="000849AD">
      <w:pPr>
        <w:widowControl/>
        <w:shd w:val="clear" w:color="auto" w:fill="FFFFFF"/>
        <w:spacing w:before="240" w:after="240"/>
        <w:jc w:val="left"/>
        <w:rPr>
          <w:rFonts w:ascii="Arial" w:eastAsia="宋体" w:hAnsi="Arial" w:cs="Arial"/>
          <w:color w:val="909090"/>
          <w:kern w:val="0"/>
          <w:sz w:val="16"/>
          <w:szCs w:val="16"/>
        </w:rPr>
      </w:pPr>
    </w:p>
    <w:p w:rsidR="000849AD" w:rsidRDefault="000849AD">
      <w:pPr>
        <w:widowControl/>
        <w:jc w:val="left"/>
        <w:rPr>
          <w:rFonts w:ascii="Arial" w:eastAsia="宋体" w:hAnsi="Arial" w:cs="Arial"/>
          <w:color w:val="909090"/>
          <w:kern w:val="0"/>
          <w:sz w:val="16"/>
          <w:szCs w:val="16"/>
        </w:rPr>
      </w:pPr>
      <w:r>
        <w:rPr>
          <w:rFonts w:ascii="Arial" w:eastAsia="宋体" w:hAnsi="Arial" w:cs="Arial"/>
          <w:color w:val="909090"/>
          <w:kern w:val="0"/>
          <w:sz w:val="16"/>
          <w:szCs w:val="16"/>
        </w:rPr>
        <w:br w:type="page"/>
      </w:r>
    </w:p>
    <w:p w:rsidR="000849AD" w:rsidRPr="000849AD" w:rsidRDefault="000849AD" w:rsidP="000849AD">
      <w:pPr>
        <w:widowControl/>
        <w:shd w:val="clear" w:color="auto" w:fill="FFFFFF"/>
        <w:spacing w:before="240" w:after="240"/>
        <w:jc w:val="left"/>
        <w:rPr>
          <w:rFonts w:ascii="Arial" w:eastAsia="宋体" w:hAnsi="Arial" w:cs="Arial"/>
          <w:kern w:val="0"/>
          <w:sz w:val="24"/>
          <w:szCs w:val="24"/>
        </w:rPr>
      </w:pPr>
      <w:r w:rsidRPr="000849AD">
        <w:rPr>
          <w:rFonts w:ascii="Arial" w:eastAsia="宋体" w:hAnsi="Arial" w:cs="Arial"/>
          <w:kern w:val="0"/>
          <w:sz w:val="24"/>
          <w:szCs w:val="24"/>
        </w:rPr>
        <w:lastRenderedPageBreak/>
        <w:t>附表：</w:t>
      </w:r>
    </w:p>
    <w:p w:rsidR="000849AD" w:rsidRPr="000849AD" w:rsidRDefault="000849AD" w:rsidP="000849AD">
      <w:pPr>
        <w:widowControl/>
        <w:shd w:val="clear" w:color="auto" w:fill="FFFFFF"/>
        <w:spacing w:before="240" w:after="240"/>
        <w:ind w:firstLine="480"/>
        <w:jc w:val="center"/>
        <w:rPr>
          <w:rFonts w:ascii="黑体" w:eastAsia="黑体" w:hAnsi="黑体" w:cs="Arial"/>
          <w:kern w:val="0"/>
          <w:sz w:val="36"/>
          <w:szCs w:val="36"/>
        </w:rPr>
      </w:pPr>
      <w:r w:rsidRPr="000849AD">
        <w:rPr>
          <w:rFonts w:ascii="黑体" w:eastAsia="黑体" w:hAnsi="黑体" w:cs="Arial"/>
          <w:kern w:val="0"/>
          <w:sz w:val="36"/>
          <w:szCs w:val="36"/>
        </w:rPr>
        <w:t>新型冠状病毒感染的肺炎疫情咨询电话</w:t>
      </w:r>
    </w:p>
    <w:p w:rsidR="000849AD" w:rsidRPr="000849AD" w:rsidRDefault="000849AD" w:rsidP="000849AD">
      <w:pPr>
        <w:widowControl/>
        <w:shd w:val="clear" w:color="auto" w:fill="FFFFFF"/>
        <w:spacing w:before="150" w:after="100" w:afterAutospacing="1" w:line="270" w:lineRule="atLeast"/>
        <w:jc w:val="center"/>
        <w:rPr>
          <w:rFonts w:ascii="Arial" w:eastAsia="宋体" w:hAnsi="Arial" w:cs="Arial"/>
          <w:color w:val="909090"/>
          <w:kern w:val="0"/>
          <w:sz w:val="14"/>
          <w:szCs w:val="14"/>
        </w:rPr>
      </w:pPr>
      <w:r>
        <w:rPr>
          <w:rFonts w:ascii="Arial" w:eastAsia="宋体" w:hAnsi="Arial" w:cs="Arial"/>
          <w:noProof/>
          <w:color w:val="909090"/>
          <w:kern w:val="0"/>
          <w:sz w:val="14"/>
          <w:szCs w:val="14"/>
        </w:rPr>
        <w:drawing>
          <wp:inline distT="0" distB="0" distL="0" distR="0">
            <wp:extent cx="4800600" cy="6591300"/>
            <wp:effectExtent l="19050" t="0" r="0" b="0"/>
            <wp:docPr id="1" name="图片 1" descr="http://res.wuhunews.cn/a/10001/202001/ad23febe8687c6c4c68ef20e7b6733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wuhunews.cn/a/10001/202001/ad23febe8687c6c4c68ef20e7b67338f.png"/>
                    <pic:cNvPicPr>
                      <a:picLocks noChangeAspect="1" noChangeArrowheads="1"/>
                    </pic:cNvPicPr>
                  </pic:nvPicPr>
                  <pic:blipFill>
                    <a:blip r:embed="rId4" cstate="print"/>
                    <a:srcRect/>
                    <a:stretch>
                      <a:fillRect/>
                    </a:stretch>
                  </pic:blipFill>
                  <pic:spPr bwMode="auto">
                    <a:xfrm>
                      <a:off x="0" y="0"/>
                      <a:ext cx="4800600" cy="6591300"/>
                    </a:xfrm>
                    <a:prstGeom prst="rect">
                      <a:avLst/>
                    </a:prstGeom>
                    <a:noFill/>
                    <a:ln w="9525">
                      <a:noFill/>
                      <a:miter lim="800000"/>
                      <a:headEnd/>
                      <a:tailEnd/>
                    </a:ln>
                  </pic:spPr>
                </pic:pic>
              </a:graphicData>
            </a:graphic>
          </wp:inline>
        </w:drawing>
      </w:r>
    </w:p>
    <w:p w:rsidR="000849AD" w:rsidRPr="000849AD" w:rsidRDefault="000849AD" w:rsidP="000849AD">
      <w:pPr>
        <w:widowControl/>
        <w:shd w:val="clear" w:color="auto" w:fill="FFFFFF"/>
        <w:spacing w:before="240" w:after="240"/>
        <w:ind w:firstLine="480"/>
        <w:rPr>
          <w:rFonts w:ascii="Arial" w:eastAsia="宋体" w:hAnsi="Arial" w:cs="Arial"/>
          <w:color w:val="909090"/>
          <w:kern w:val="0"/>
          <w:sz w:val="16"/>
          <w:szCs w:val="16"/>
        </w:rPr>
      </w:pPr>
    </w:p>
    <w:p w:rsidR="00D06D07" w:rsidRDefault="00D06D07"/>
    <w:sectPr w:rsidR="00D06D07" w:rsidSect="00D06D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49AD"/>
    <w:rsid w:val="00015A04"/>
    <w:rsid w:val="000849AD"/>
    <w:rsid w:val="00D06D07"/>
    <w:rsid w:val="00D42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urce5">
    <w:name w:val="source5"/>
    <w:basedOn w:val="a0"/>
    <w:rsid w:val="000849AD"/>
    <w:rPr>
      <w:color w:val="666666"/>
      <w:sz w:val="12"/>
      <w:szCs w:val="12"/>
    </w:rPr>
  </w:style>
  <w:style w:type="character" w:customStyle="1" w:styleId="cycmtcount">
    <w:name w:val="cy_cmt_count"/>
    <w:basedOn w:val="a0"/>
    <w:rsid w:val="000849AD"/>
  </w:style>
  <w:style w:type="paragraph" w:styleId="a3">
    <w:name w:val="Balloon Text"/>
    <w:basedOn w:val="a"/>
    <w:link w:val="Char"/>
    <w:uiPriority w:val="99"/>
    <w:semiHidden/>
    <w:unhideWhenUsed/>
    <w:rsid w:val="000849AD"/>
    <w:rPr>
      <w:sz w:val="18"/>
      <w:szCs w:val="18"/>
    </w:rPr>
  </w:style>
  <w:style w:type="character" w:customStyle="1" w:styleId="Char">
    <w:name w:val="批注框文本 Char"/>
    <w:basedOn w:val="a0"/>
    <w:link w:val="a3"/>
    <w:uiPriority w:val="99"/>
    <w:semiHidden/>
    <w:rsid w:val="000849AD"/>
    <w:rPr>
      <w:sz w:val="18"/>
      <w:szCs w:val="18"/>
    </w:rPr>
  </w:style>
</w:styles>
</file>

<file path=word/webSettings.xml><?xml version="1.0" encoding="utf-8"?>
<w:webSettings xmlns:r="http://schemas.openxmlformats.org/officeDocument/2006/relationships" xmlns:w="http://schemas.openxmlformats.org/wordprocessingml/2006/main">
  <w:divs>
    <w:div w:id="1501697500">
      <w:bodyDiv w:val="1"/>
      <w:marLeft w:val="0"/>
      <w:marRight w:val="0"/>
      <w:marTop w:val="0"/>
      <w:marBottom w:val="0"/>
      <w:divBdr>
        <w:top w:val="none" w:sz="0" w:space="0" w:color="auto"/>
        <w:left w:val="none" w:sz="0" w:space="0" w:color="auto"/>
        <w:bottom w:val="none" w:sz="0" w:space="0" w:color="auto"/>
        <w:right w:val="none" w:sz="0" w:space="0" w:color="auto"/>
      </w:divBdr>
      <w:divsChild>
        <w:div w:id="1453861333">
          <w:marLeft w:val="0"/>
          <w:marRight w:val="0"/>
          <w:marTop w:val="0"/>
          <w:marBottom w:val="0"/>
          <w:divBdr>
            <w:top w:val="none" w:sz="0" w:space="0" w:color="auto"/>
            <w:left w:val="none" w:sz="0" w:space="0" w:color="auto"/>
            <w:bottom w:val="none" w:sz="0" w:space="0" w:color="auto"/>
            <w:right w:val="none" w:sz="0" w:space="0" w:color="auto"/>
          </w:divBdr>
          <w:divsChild>
            <w:div w:id="312103984">
              <w:marLeft w:val="0"/>
              <w:marRight w:val="0"/>
              <w:marTop w:val="0"/>
              <w:marBottom w:val="0"/>
              <w:divBdr>
                <w:top w:val="none" w:sz="0" w:space="0" w:color="auto"/>
                <w:left w:val="single" w:sz="48" w:space="0" w:color="FFFFFF"/>
                <w:bottom w:val="none" w:sz="0" w:space="0" w:color="auto"/>
                <w:right w:val="single" w:sz="48" w:space="0" w:color="FFFFFF"/>
              </w:divBdr>
              <w:divsChild>
                <w:div w:id="198201563">
                  <w:marLeft w:val="0"/>
                  <w:marRight w:val="0"/>
                  <w:marTop w:val="100"/>
                  <w:marBottom w:val="0"/>
                  <w:divBdr>
                    <w:top w:val="none" w:sz="0" w:space="0" w:color="auto"/>
                    <w:left w:val="none" w:sz="0" w:space="0" w:color="auto"/>
                    <w:bottom w:val="none" w:sz="0" w:space="0" w:color="auto"/>
                    <w:right w:val="none" w:sz="0" w:space="0" w:color="auto"/>
                  </w:divBdr>
                  <w:divsChild>
                    <w:div w:id="1669360811">
                      <w:marLeft w:val="0"/>
                      <w:marRight w:val="0"/>
                      <w:marTop w:val="0"/>
                      <w:marBottom w:val="0"/>
                      <w:divBdr>
                        <w:top w:val="none" w:sz="0" w:space="0" w:color="auto"/>
                        <w:left w:val="none" w:sz="0" w:space="0" w:color="auto"/>
                        <w:bottom w:val="none" w:sz="0" w:space="0" w:color="auto"/>
                        <w:right w:val="none" w:sz="0" w:space="0" w:color="auto"/>
                      </w:divBdr>
                      <w:divsChild>
                        <w:div w:id="1525247997">
                          <w:marLeft w:val="0"/>
                          <w:marRight w:val="0"/>
                          <w:marTop w:val="0"/>
                          <w:marBottom w:val="0"/>
                          <w:divBdr>
                            <w:top w:val="none" w:sz="0" w:space="0" w:color="auto"/>
                            <w:left w:val="none" w:sz="0" w:space="0" w:color="auto"/>
                            <w:bottom w:val="none" w:sz="0" w:space="0" w:color="auto"/>
                            <w:right w:val="none" w:sz="0" w:space="0" w:color="auto"/>
                          </w:divBdr>
                          <w:divsChild>
                            <w:div w:id="1649629259">
                              <w:marLeft w:val="0"/>
                              <w:marRight w:val="0"/>
                              <w:marTop w:val="0"/>
                              <w:marBottom w:val="0"/>
                              <w:divBdr>
                                <w:top w:val="single" w:sz="4" w:space="10" w:color="DFDDDD"/>
                                <w:left w:val="single" w:sz="4" w:space="10" w:color="DFDDDD"/>
                                <w:bottom w:val="single" w:sz="4" w:space="10" w:color="DFDDDD"/>
                                <w:right w:val="single" w:sz="4" w:space="10" w:color="DFDDDD"/>
                              </w:divBdr>
                              <w:divsChild>
                                <w:div w:id="1101923229">
                                  <w:marLeft w:val="0"/>
                                  <w:marRight w:val="0"/>
                                  <w:marTop w:val="0"/>
                                  <w:marBottom w:val="0"/>
                                  <w:divBdr>
                                    <w:top w:val="none" w:sz="0" w:space="0" w:color="auto"/>
                                    <w:left w:val="none" w:sz="0" w:space="0" w:color="auto"/>
                                    <w:bottom w:val="dotted" w:sz="4" w:space="0" w:color="CECECE"/>
                                    <w:right w:val="none" w:sz="0" w:space="0" w:color="auto"/>
                                  </w:divBdr>
                                  <w:divsChild>
                                    <w:div w:id="1347246028">
                                      <w:marLeft w:val="0"/>
                                      <w:marRight w:val="0"/>
                                      <w:marTop w:val="0"/>
                                      <w:marBottom w:val="0"/>
                                      <w:divBdr>
                                        <w:top w:val="none" w:sz="0" w:space="0" w:color="auto"/>
                                        <w:left w:val="none" w:sz="0" w:space="0" w:color="auto"/>
                                        <w:bottom w:val="none" w:sz="0" w:space="0" w:color="auto"/>
                                        <w:right w:val="none" w:sz="0" w:space="0" w:color="auto"/>
                                      </w:divBdr>
                                    </w:div>
                                  </w:divsChild>
                                </w:div>
                                <w:div w:id="9601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2020-01-27T07:53:00Z</dcterms:created>
  <dcterms:modified xsi:type="dcterms:W3CDTF">2020-01-27T08:02:00Z</dcterms:modified>
</cp:coreProperties>
</file>